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E1E03" w:rsidRDefault="000E1E03" w:rsidP="002E5E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</w:pPr>
      <w:r w:rsidRPr="003F52F2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KAMU HİZMET STANDARTLARI TABLOSU</w:t>
      </w:r>
    </w:p>
    <w:p w:rsidR="00ED5E0B" w:rsidRPr="008700DB" w:rsidRDefault="00CC49C2" w:rsidP="002E5E5B">
      <w:pPr>
        <w:keepNext/>
        <w:tabs>
          <w:tab w:val="left" w:pos="576"/>
          <w:tab w:val="left" w:pos="4269"/>
        </w:tabs>
        <w:spacing w:after="0" w:line="240" w:lineRule="auto"/>
        <w:outlineLvl w:val="0"/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ab/>
      </w:r>
      <w:r>
        <w:rPr>
          <w:rFonts w:ascii="Arial" w:eastAsia="Times New Roman" w:hAnsi="Arial" w:cs="Arial"/>
          <w:b/>
          <w:noProof/>
          <w:color w:val="0D78CA" w:themeColor="background2" w:themeShade="80"/>
          <w:sz w:val="36"/>
          <w:szCs w:val="36"/>
          <w:lang w:eastAsia="tr-TR"/>
        </w:rPr>
        <w:drawing>
          <wp:inline distT="0" distB="0" distL="0" distR="0" wp14:anchorId="59D781B4" wp14:editId="3B97AA76">
            <wp:extent cx="657225" cy="552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94D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     </w:t>
      </w:r>
      <w:r w:rsidR="00CB7211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                       </w:t>
      </w:r>
      <w:proofErr w:type="gramStart"/>
      <w:r w:rsidR="00CB7211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SEYDİKEMER</w:t>
      </w:r>
      <w:r w:rsidR="009C194D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</w:t>
      </w:r>
      <w:r w:rsidR="00B459C8" w:rsidRPr="008700DB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MALMÜDÜRLÜĞÜ</w:t>
      </w:r>
      <w:proofErr w:type="gramEnd"/>
      <w:r w:rsidR="00B459C8" w:rsidRPr="008700DB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</w:t>
      </w:r>
    </w:p>
    <w:p w:rsidR="000E1E03" w:rsidRPr="009C194D" w:rsidRDefault="009C194D" w:rsidP="002E5E5B">
      <w:pPr>
        <w:tabs>
          <w:tab w:val="left" w:pos="38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9C194D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                          </w:t>
      </w:r>
      <w:r w:rsidR="00CB7211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</w:t>
      </w:r>
      <w:r w:rsidRPr="009C194D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 </w:t>
      </w:r>
      <w:r w:rsidRPr="009C194D">
        <w:rPr>
          <w:rFonts w:ascii="Arial" w:eastAsia="Times New Roman" w:hAnsi="Arial" w:cs="Arial"/>
          <w:b/>
          <w:color w:val="0D78CA" w:themeColor="background2" w:themeShade="80"/>
          <w:sz w:val="32"/>
          <w:szCs w:val="32"/>
          <w:lang w:eastAsia="tr-TR"/>
        </w:rPr>
        <w:t>( Muhasebe Servisi )</w:t>
      </w:r>
    </w:p>
    <w:p w:rsidR="009C194D" w:rsidRPr="00DE1998" w:rsidRDefault="009C194D" w:rsidP="002E5E5B">
      <w:pPr>
        <w:tabs>
          <w:tab w:val="left" w:pos="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0305"/>
        <w:gridCol w:w="2169"/>
      </w:tblGrid>
      <w:tr w:rsidR="000E1E03" w:rsidRPr="00DE1998" w:rsidTr="002327EB">
        <w:trPr>
          <w:cantSplit/>
          <w:trHeight w:val="1564"/>
        </w:trPr>
        <w:tc>
          <w:tcPr>
            <w:tcW w:w="425" w:type="dxa"/>
            <w:shd w:val="clear" w:color="auto" w:fill="00B0F0"/>
            <w:textDirection w:val="btLr"/>
            <w:vAlign w:val="center"/>
          </w:tcPr>
          <w:p w:rsidR="000E1E03" w:rsidRPr="001B1FC8" w:rsidRDefault="000E1E03" w:rsidP="002E5E5B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0E1E03" w:rsidP="002E5E5B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proofErr w:type="gramStart"/>
            <w:r w:rsidRPr="001B1FC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SIRA       NO</w:t>
            </w:r>
            <w:proofErr w:type="gramEnd"/>
          </w:p>
        </w:tc>
        <w:tc>
          <w:tcPr>
            <w:tcW w:w="1984" w:type="dxa"/>
            <w:shd w:val="clear" w:color="auto" w:fill="00B0F0"/>
          </w:tcPr>
          <w:p w:rsidR="000E1E03" w:rsidRPr="001B1FC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0E1E03" w:rsidP="002E5E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>HİZMETİN</w:t>
            </w:r>
          </w:p>
          <w:p w:rsidR="000E1E03" w:rsidRPr="001B1FC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>ADI</w:t>
            </w:r>
          </w:p>
        </w:tc>
        <w:tc>
          <w:tcPr>
            <w:tcW w:w="10305" w:type="dxa"/>
            <w:shd w:val="clear" w:color="auto" w:fill="00B0F0"/>
          </w:tcPr>
          <w:p w:rsidR="000E1E03" w:rsidRPr="001B1FC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1F1383" w:rsidP="002E5E5B">
            <w:pPr>
              <w:keepNext/>
              <w:tabs>
                <w:tab w:val="left" w:pos="1626"/>
                <w:tab w:val="center" w:pos="515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ab/>
            </w:r>
            <w:r w:rsidR="000E1E03"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>BAŞVURUDA İSTENİLEN BELGELER</w:t>
            </w:r>
          </w:p>
        </w:tc>
        <w:tc>
          <w:tcPr>
            <w:tcW w:w="2169" w:type="dxa"/>
            <w:shd w:val="clear" w:color="auto" w:fill="00B0F0"/>
          </w:tcPr>
          <w:p w:rsidR="007F5595" w:rsidRPr="007F5595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 xml:space="preserve">     </w:t>
            </w: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HİZMETİN TAMAMLANMA SÜRESİ </w:t>
            </w:r>
          </w:p>
          <w:p w:rsidR="000E1E03" w:rsidRPr="007F5595" w:rsidRDefault="007F5595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</w:pP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   </w:t>
            </w: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 w:rsidR="000E1E03"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(EN GEÇ)</w:t>
            </w:r>
          </w:p>
        </w:tc>
      </w:tr>
      <w:tr w:rsidR="000E1E03" w:rsidRPr="00DE1998" w:rsidTr="007F5595">
        <w:trPr>
          <w:trHeight w:val="311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Giderleri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tbl>
            <w:tblPr>
              <w:tblpPr w:vertAnchor="text"/>
              <w:tblW w:w="13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  <w:gridCol w:w="2852"/>
            </w:tblGrid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1- Ödeme Emri Belgesi</w:t>
                  </w:r>
                </w:p>
              </w:tc>
              <w:tc>
                <w:tcPr>
                  <w:tcW w:w="2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2- Banka Listesi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3- Kesintiler Listesi 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4- Personel Bildirimi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5- İlk atamalarda, atama onayı ve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 6- Naklen atamalarda, atama onayı, işe başlama yazısı ve Personel Nakil Bildirimi 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7- Terfilerde, terfi onayı (Otomatik olarak yapılan kademe ilerlemelerinde terfi onayı aranmaz.).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0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8- Görevden uzaklaştırmalarda, yetkili makamın onayı veya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9- Görevden uzaklaştırılmış olanların göreve iadelerinde, yetkili makamın onayı ve göreve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10-Görevden uzaklaştırılmış olanların açıkta kaldıkları sürelere ait aylıklarının ödenmesinde, harcama talimatı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11-Ücretli </w:t>
                  </w:r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vekaletlerde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 vekalet onayı ve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12-İkinci görev ödemelerinde, ikinci görev onayı ve işe başlama yazısı. 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13-Aylıksız izin ve askerlik dönüşü yeniden işe başlamalarda,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14-Malî yılın ilk ayına ait ödemelerde, personelin kıdem aylığına esas hizmet sürelerini gösterir liste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7F5595">
              <w:trPr>
                <w:cantSplit/>
                <w:trHeight w:val="3103"/>
              </w:trPr>
              <w:tc>
                <w:tcPr>
                  <w:tcW w:w="10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E03" w:rsidRPr="00DE1998" w:rsidRDefault="001B2B88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15-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Şahıs Sigorta Primi ve Bireysel Emeklilik Katkı Payına ait dekont,</w:t>
                  </w:r>
                  <w:r w:rsidR="00CD55A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makbuz,poliçe</w:t>
                  </w:r>
                  <w:proofErr w:type="gram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,sözleşme</w:t>
                  </w:r>
                  <w:proofErr w:type="spell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örneği </w:t>
                  </w:r>
                  <w:proofErr w:type="spellStart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v.b</w:t>
                  </w:r>
                  <w:proofErr w:type="spell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 </w:t>
                  </w: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(Gelir Vergisi Genel Tebliği No: 256)</w:t>
                  </w: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0E1E03"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Ödeme Emri Belgesi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2- Çeşitli Ödemeler Bordrosu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Ek Ders Ücreti Çizelgesi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yılının ilk ödeme belgesine bağlanan derslerin adını ve haftalık ders saatini gösteren onay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Banka Listesi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Ek Çalışma 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Karşılıkları</w:t>
            </w: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6-Fazla çalışma ücretlerinin ödenmesinde;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7- Saat başına ödenecek fazla çalışma ücretini gösterir onay,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8- Fazla çalışma yapan personel ile çalışılan gün ve süreleri gösterir çizelge,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9-Komisyon ve kurul üyelerinin </w:t>
            </w:r>
            <w:proofErr w:type="gramStart"/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kurul  hakkı</w:t>
            </w:r>
            <w:proofErr w:type="gramEnd"/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ve toplantı ücretlerinin ödenmesinde;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10- İlgili mevzuatında belirtilmeyenler için ödenecek miktarın tespitine ilişkin yetkili makamın onay veya yazısı,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11</w:t>
            </w:r>
            <w:r w:rsidRPr="00DE199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- </w:t>
            </w: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Üyelerin ad-soyadlarını ve katıldıkları toplantı sayısını gösterir yetkili makamca onaylı liste,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99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 ve İkramiyeler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Arial Unicode MS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2- 657 sayılı Devlet Memurları Kanunu hükümleri uyarınca emsallerine göre başarılı görev yapan devlet memurlarına verilecek ödüllerde;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Bağlı veya ilgili bakan onayı; ilave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olara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birer aylık daha ödül verilmesi gereken hallerde Başbakan onayı,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3- 926 sayılı Türk Silahlı Kuvvetleri Personel Kanunu ve 7 Ağustos 1981 tarihli ve 17421 sayılı Resmi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Gazete'de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yayımlanan Türk Silahlı Kuvvetleri Ödül Yönetmeliği uyarınca verilecek ödüllerde;</w:t>
            </w:r>
          </w:p>
          <w:p w:rsidR="000E1E03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Değerlendirme kurullarınca hazırlanan ve ödül ödeneğini idare eden makamın onayını içeren liste, değerlendirme kurullarından geçirilmeden ödül verilmesi halinde yetkili makamın onayı,</w:t>
            </w:r>
          </w:p>
          <w:p w:rsidR="005820C7" w:rsidRPr="00DE1998" w:rsidRDefault="005820C7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84" w:type="dxa"/>
          </w:tcPr>
          <w:p w:rsidR="000E1E03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5820C7" w:rsidRPr="00DE1998" w:rsidRDefault="005820C7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İşçi Ücretleri</w:t>
            </w:r>
          </w:p>
        </w:tc>
        <w:tc>
          <w:tcPr>
            <w:tcW w:w="10305" w:type="dxa"/>
            <w:vAlign w:val="center"/>
          </w:tcPr>
          <w:p w:rsidR="005820C7" w:rsidRDefault="005820C7" w:rsidP="002E5E5B">
            <w:pPr>
              <w:spacing w:after="0" w:line="280" w:lineRule="exact"/>
              <w:jc w:val="both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Ücret ödemelerinde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2- Personel Bildirimi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İlk işe başlama, yer değiştirme ve terfilerde, İşçi Hareketleri Onayı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İşçi Ücret Bordrosu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Evlenme, doğum ve ölüm yardımı ödemelerinde;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5-Yönetmeliğin 12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nci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maddesinde belirtilen belgeler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ödeme  belgesine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bağlanır.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Giyecek yardımı ödemelerinde;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6-Nakden yapılacak ödemelerde Çeşitli Ödemeler Bordrosu,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ödeme belgesine bağlanır.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Kıdem tazminatı ödemelerinde;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 Harcama talimatı,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 Hizmet cetveli,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 Kıdem tazminatının hesaplanmasını gösteren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10- Askerlik borçlanması varsa buna ilişkin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11-Daha önce çalıştığı yerlerden ayrılırken kıdem tazminatı alıp almadığını gösterir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12-Emekliye ayrılanlarda, Sosyal Sigortalar Kurumundan alınacak emekliliği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hakettiğine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ilişkin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İhbar tazminatı ödemelerinde;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13- Harcama talimatı,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14- Hizmet cetveli,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15- İhbar tazminatının hesaplanmasını gösteren belge,</w:t>
            </w:r>
          </w:p>
          <w:p w:rsidR="000E1E03" w:rsidRPr="00DE1998" w:rsidRDefault="000E1E03" w:rsidP="002E5E5B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Er ve Erbaş Harçlıkları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1-Er ve erbaş (jandarma er ve erbaşları hariç) harçlıklarının ödenmesinde, Er ve Erbaş Harçlıkları Özet Bordrosu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2-Jandarma er ve erbaşlarının harçlıkları ve tayın bedellerinin avans olarak ödenmesinde, er ve erbaşların sayısı ile harçlık ve tayın bedeli tutarını gösteren yazı,</w:t>
            </w:r>
            <w:r w:rsidRPr="00DE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ind w:left="-70"/>
              <w:jc w:val="center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8D6369">
        <w:trPr>
          <w:trHeight w:val="362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Cenaze Giderleri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Yapılan masraflara ilişkin fatura, perakende satış fişi veya ödeme kaydedici cihazlara ait satış fişi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Yolluklar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1-Ödeme Emri Belgesi 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2- Yurtiçi geçici görev yolluklarının ödenmesinde;  Görevlendirme yazısı veya harcama talimatı, Geçici           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   Görev Yolluğu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Bildirimi ,Yatacak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yer temini için ödenen ücretlere ilişkin fatura ,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 Yurtiçi sürekli görev yolluklarının ödenmesinde; Atamalarda atama onayı, diğer hallerde harcama talimatı,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 Sürekli Görev Yolluğu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Bildirimi ,Resmi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mesafe haritasında gösterilmeyen yerler için yetkili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mercilerden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alınacak onaylı mesafe cetveli,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Emekliler için ödenecek tazminatlarda; yetkili makamın onayı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 Uçakla yapılan seyahatlerde; yolcu bileti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 Taksi ile yapılan seyahatlerde; fatura veya perakende satış fişi ödeme kaydedici cihazlara ait satış fişi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görev yolluklarının avans suretiyle ödenmesinde; görevlendirme yazısı veya harcama talimatı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Kurs veya okullara gönderilenler için; söz konusu sınav veya kursa katıldığını gösteren belge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9-Tedavi yolluklarının ödenmesinde;  Geçici Görev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 Yolluğu Bildirimi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Tarifeye Bağlı Ödemeler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2-İlan giderlerinin ödenmesinde;</w:t>
            </w:r>
            <w:r w:rsidR="00F87D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Harcama talimatı, Fatura, İlanın hangi tarihte ve hangi yayın aracıyla (gazete, radyo, televizyon ve benzeri araçlar) yapıldığına ilişkin yazı veya tutanak,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3-Sigorta giderlerinin ödenmesinde; Harcama talimatı, Sigorta poliçesi veya zeyilname,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4-Gazete, dergi, radyo, televizyon ve benzeri araçların abone giderlerinin ödenmesinde; Harcama talimatı, Fatura,</w:t>
            </w:r>
          </w:p>
          <w:p w:rsidR="000E1E03" w:rsidRPr="00DE1998" w:rsidRDefault="000E1E03" w:rsidP="002E5E5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Ulaştırma ve Haberleşme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 Giderleri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Fatura</w:t>
            </w:r>
            <w:r w:rsidR="00DC712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-Harcama Talimatı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(Telefon görüşmelerinde resmi-özel ayırımı gösterir onaylı liste)</w:t>
            </w: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986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Elektrik ve Su Giderleri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Fatura</w:t>
            </w:r>
            <w:r w:rsidR="00DC712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-Harcama Talimatı</w:t>
            </w: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4250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Hakediş</w:t>
            </w:r>
            <w:proofErr w:type="spellEnd"/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Ödemeleri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tbl>
            <w:tblPr>
              <w:tblpPr w:vertAnchor="text"/>
              <w:tblW w:w="13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00"/>
            </w:tblGrid>
            <w:tr w:rsidR="000E1E03" w:rsidRPr="00DE1998" w:rsidTr="00AF5959">
              <w:trPr>
                <w:trHeight w:val="39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8D6369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2-Taahhüt Dosyası</w:t>
                  </w:r>
                </w:p>
              </w:tc>
            </w:tr>
            <w:tr w:rsidR="000E1E03" w:rsidRPr="00DE1998" w:rsidTr="00AF5959">
              <w:trPr>
                <w:trHeight w:val="39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8D6369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3-Fatura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4-Hizmet İşleri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Hakediş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Raporu  (Bakım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onarım,taşıma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,temizlik,yemek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v.b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 ödemelerinde)</w:t>
                  </w:r>
                </w:p>
              </w:tc>
            </w:tr>
            <w:tr w:rsidR="000E1E03" w:rsidRPr="00DE1998" w:rsidTr="00AF5959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5-Yapım İşleri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Hakediş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Raporu  (Yapım işleri ödemelerinde)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6-Muayene ve Kabul Komisyon Tutanağı (Hizmet ve Yapım işlerinde standart formu)</w:t>
                  </w:r>
                </w:p>
              </w:tc>
            </w:tr>
            <w:tr w:rsidR="000E1E03" w:rsidRPr="00DE1998" w:rsidTr="00AF5959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7-Taşınır İşlem Fişi (Gereken Hallerde)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8-4734 sayılı Kamu İhale Kanununun 22/f maddesi gereğince yapılan alımlarda tevsik edici belge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9-İhaleli işlerde (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Mal,Hizmet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,Yapım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SGK’dan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prim borcu olmadığına dair belge veya ödeme emri belgesinin 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açıklama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kısmına prim borcu sorgulaması yapıldı ve borcu yoktur şeklinde şerh düşme (imzalı)</w:t>
                  </w: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356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4734 sayılı Kanunun 3’üncü madde kapsamında alımlar</w:t>
            </w: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2-Onay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3-Alım Komisyonu Kararı (Parasal limiti aşan mal ve hizmet alımlarında)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4-Düzenlenmesi gereken hallerde protokol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5-Fatura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6-Hizmet İşleri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Hakediş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Raporu  (Hizmet alımlarında)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7-Muayene ve Kabul Komisyon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8-Taşınır İşlem Fişi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9-Devlet Malzeme Ofisi Alımlarında 2;5,7 ve 8’inci maddedeki belgeler aranır.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2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</w:tc>
      </w:tr>
      <w:tr w:rsidR="000E1E03" w:rsidRPr="00DE1998" w:rsidTr="002327EB">
        <w:trPr>
          <w:trHeight w:val="166"/>
        </w:trPr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1698"/>
        </w:trPr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4734 sayılı Kanunun 22/d maddesine göre yapılan alımlar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2-Onay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3-Piyasa Fiyat Araştırması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4-Sözleşme (Düzenlenmesi gerekli görülmüşse)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5-Fatura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6-Muayene ve Kabul Komisyon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7-Taşınır İşlem Fişi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Nakil ve Özlük İşlemleri</w:t>
            </w: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1-Personel Nakil Bildirimi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Terfilerde, terfi onayı (Otomatik olarak yapılan kademe ilerlemelerinde terfi onayı aranmaz.)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 Aylık maaşların hesaplanması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4-Banka hesap numaralarında yapılan değişikliklerin işlenmesi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 işgünü</w:t>
            </w:r>
          </w:p>
        </w:tc>
      </w:tr>
      <w:tr w:rsidR="002327EB" w:rsidRPr="00DE1998" w:rsidTr="00B7455D">
        <w:trPr>
          <w:trHeight w:val="240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Pr="00DE1998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16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Bütçe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Gelirlerinden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Red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ve iadeler</w:t>
            </w:r>
          </w:p>
          <w:p w:rsidR="002327EB" w:rsidRDefault="002327EB" w:rsidP="002E5E5B">
            <w:pPr>
              <w:rPr>
                <w:rFonts w:ascii="Arial" w:eastAsia="Times New Roman" w:hAnsi="Arial" w:cs="Arial"/>
                <w:lang w:eastAsia="tr-TR"/>
              </w:rPr>
            </w:pPr>
          </w:p>
          <w:p w:rsidR="002327EB" w:rsidRPr="002327EB" w:rsidRDefault="002327EB" w:rsidP="002E5E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(Harç İadeleri)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1)-Alındı Belgesi aslı</w:t>
            </w: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2)-Mahkeme Kararı veya Mahkeme yazısı</w:t>
            </w:r>
          </w:p>
          <w:p w:rsidR="002327EB" w:rsidRPr="00DE1998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3)-İlgilinin talep yazısı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E65988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 iş günü</w:t>
            </w:r>
          </w:p>
        </w:tc>
      </w:tr>
      <w:tr w:rsidR="002327EB" w:rsidRPr="00DE1998" w:rsidTr="00B7455D">
        <w:trPr>
          <w:trHeight w:val="19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Bütçe Emanetinden yapılan ödemeler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 İlgili idarenin yazısı</w:t>
            </w: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2)-hak sahibinin başvuru dilekçesi</w:t>
            </w:r>
          </w:p>
          <w:p w:rsidR="00B7455D" w:rsidRPr="00DE1998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3)-Vergi borcu olmadığına dair yazı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AC7F0C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</w:t>
            </w:r>
            <w:r w:rsidR="00E65988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iş günü</w:t>
            </w:r>
          </w:p>
        </w:tc>
      </w:tr>
      <w:tr w:rsidR="002327EB" w:rsidRPr="00DE1998" w:rsidTr="00B7455D">
        <w:trPr>
          <w:trHeight w:val="24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İdari para cezaları tahsili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1)-İdari para cezasına ilişkin idarece düzenlenecek karar</w:t>
            </w:r>
          </w:p>
          <w:p w:rsidR="00B7455D" w:rsidRDefault="009E10BA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2)-Tebligat belgesi( teb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ligat zarfı veya PTT alınan belge)</w:t>
            </w: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3)-İdari para cezası Mahkemeye başvuru süresi içerisinde muhasebe biriminde (3/4) tahsil edilir</w:t>
            </w: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 kesinleşmesinden sonra ise muhasebe birimince tahsil edilmeyip, ilgili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V.Dairesi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Müdürlü-</w:t>
            </w:r>
          </w:p>
          <w:p w:rsidR="00E65988" w:rsidRPr="00DE1998" w:rsidRDefault="000F56FC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ğ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 tahsil edilir.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AC7F0C" w:rsidP="002E5E5B">
            <w:pPr>
              <w:ind w:firstLine="57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10</w:t>
            </w:r>
            <w:r w:rsidR="00E65988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2327EB" w:rsidRPr="00DE1998" w:rsidTr="00231B8C">
        <w:trPr>
          <w:trHeight w:val="210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Pr="00DE199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Pr="00DE199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Avukatlara ödenen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vekalet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ücreti ödemeleri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Pr="00DE1998" w:rsidRDefault="00050A0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Kesinleşmiş Mahkeme İlamı, Mahkeme kararı, serbest meslek makbuzu, iç yüzde hesaplama formu (doldurulmuş)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50A0B" w:rsidRDefault="00050A0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Pr="00050A0B" w:rsidRDefault="00050A0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Default="00050A0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08321D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="00050A0B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 iş günü</w:t>
            </w:r>
          </w:p>
        </w:tc>
      </w:tr>
      <w:tr w:rsidR="000E1E03" w:rsidRPr="00DE1998" w:rsidTr="009924D2">
        <w:trPr>
          <w:trHeight w:val="226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Default="0008321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</w:t>
            </w:r>
          </w:p>
          <w:p w:rsidR="002327EB" w:rsidRPr="002327EB" w:rsidRDefault="002327E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2327EB" w:rsidRDefault="000E1E03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Bütçe Gelirleri Tahsilatı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1-İdari Para Cezalarına ait tahsilatlarda Cezaya ait Karar veya Tutanak</w:t>
            </w:r>
          </w:p>
          <w:tbl>
            <w:tblPr>
              <w:tblpPr w:vertAnchor="text"/>
              <w:tblW w:w="12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34"/>
            </w:tblGrid>
            <w:tr w:rsidR="000E1E03" w:rsidRPr="00DE1998" w:rsidTr="00CD55AE">
              <w:trPr>
                <w:trHeight w:val="443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2-Muhasebe Yetkilisi Mutemetleri için Kasa Defteri ile birlikte Muhasebe Yetkilisi Mutemet Alındısı</w:t>
                  </w:r>
                </w:p>
              </w:tc>
            </w:tr>
            <w:tr w:rsidR="000E1E03" w:rsidRPr="00DE1998" w:rsidTr="00CD55AE">
              <w:trPr>
                <w:trHeight w:val="443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3-Başka Muhasebe Birimleri için yapılacak tahsilatlarda ödemeye ilişkin Karar veya Yazı</w:t>
                  </w:r>
                </w:p>
              </w:tc>
            </w:tr>
            <w:tr w:rsidR="000E1E03" w:rsidRPr="00DE1998" w:rsidTr="00CD55AE">
              <w:trPr>
                <w:trHeight w:val="346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4-Damga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Vergisi,Harç</w:t>
                  </w:r>
                  <w:proofErr w:type="spellEnd"/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ödemelerinde Resmi Yazı</w:t>
                  </w:r>
                </w:p>
              </w:tc>
            </w:tr>
            <w:tr w:rsidR="000E1E03" w:rsidRPr="00DE1998" w:rsidTr="00CD55AE">
              <w:trPr>
                <w:trHeight w:val="346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5-Kişilerden Alacaklar Hesabı için yapılacak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tahsilatlarda,Harcama</w:t>
                  </w:r>
                  <w:proofErr w:type="spellEnd"/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Biriminin Yazısı</w:t>
                  </w: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İhale İşlemlerinde, Dairesince Bildirilen Nakit Geçici Teminata ilişkin; Resmi Yazı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İhale Üzerinde Kalan İstekliler ait Geçici/ Kesin Teminata ilişkin olarak Dairesince Verilen Resmi Yazı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8321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Vezne İşlemleri</w:t>
            </w: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Kesin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Teminat'a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ilişkin Teminat Mektubu, Teyit İstem Yazısı, Teyit Yazısı ile Resmi Yazı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Teminat iadelerinde; İadeye ilişkin Dairesince Verilen Yazı,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SGK'dan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prim borcu olmadığına ait yazı (Piyasadan hazır halde alınan mallar için SGK yazısı aranmaz. )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AC7F0C">
        <w:trPr>
          <w:trHeight w:val="16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 Üzerinde İhale Kalan İsteklilerin Geçici Teminatları, Kesin Teminatlarını yatırmadan iade edilmez.</w:t>
            </w:r>
          </w:p>
          <w:p w:rsidR="000E1E03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6- Hazineye ait arsa ve arazi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ecrimisil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7205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 2/B tahsilatı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bedellerinin tahsili için muhasebe işlem fişi</w:t>
            </w:r>
          </w:p>
          <w:p w:rsidR="00AC7F0C" w:rsidRPr="00DE1998" w:rsidRDefault="00AC7F0C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9924D2" w:rsidRDefault="009924D2" w:rsidP="002E5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924D2" w:rsidRPr="008D6369" w:rsidRDefault="009924D2" w:rsidP="002E5E5B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i/>
          <w:iCs/>
          <w:color w:val="F14124" w:themeColor="accent6"/>
          <w:sz w:val="20"/>
          <w:szCs w:val="20"/>
          <w:lang w:eastAsia="tr-TR"/>
        </w:rPr>
        <w:t xml:space="preserve">                          </w:t>
      </w: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Başvuru esnasında yukarıda belirtilen belgelerin dışında belge istenmesi, eksiksiz belge ile başvuru yapılmasına rağmen hizmetin belirlenen</w:t>
      </w:r>
    </w:p>
    <w:p w:rsidR="009924D2" w:rsidRPr="008D6369" w:rsidRDefault="009924D2" w:rsidP="002E5E5B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    </w:t>
      </w:r>
      <w:proofErr w:type="gramStart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sürede   tamamlanmaması</w:t>
      </w:r>
      <w:proofErr w:type="gramEnd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veya  yukarıdaki  tabloda  bazı  hizmetlerin  bulunmadığının  tespiti  durumunda,  ilk müracaat  yerine  ya da ikinci müracaat</w:t>
      </w:r>
    </w:p>
    <w:p w:rsidR="00DA76E2" w:rsidRDefault="009924D2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    </w:t>
      </w:r>
      <w:proofErr w:type="gramStart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ikinci   yerine</w:t>
      </w:r>
      <w:proofErr w:type="gramEnd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başvurunuz.</w:t>
      </w:r>
    </w:p>
    <w:p w:rsidR="00231B8C" w:rsidRDefault="00231B8C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</w:p>
    <w:p w:rsidR="00231B8C" w:rsidRPr="00231B8C" w:rsidRDefault="00231B8C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</w:p>
    <w:tbl>
      <w:tblPr>
        <w:tblStyle w:val="TabloKlavuzu"/>
        <w:tblW w:w="14600" w:type="dxa"/>
        <w:tblInd w:w="817" w:type="dxa"/>
        <w:tblLook w:val="04A0" w:firstRow="1" w:lastRow="0" w:firstColumn="1" w:lastColumn="0" w:noHBand="0" w:noVBand="1"/>
      </w:tblPr>
      <w:tblGrid>
        <w:gridCol w:w="567"/>
        <w:gridCol w:w="2977"/>
        <w:gridCol w:w="3848"/>
        <w:gridCol w:w="415"/>
        <w:gridCol w:w="2906"/>
        <w:gridCol w:w="3887"/>
      </w:tblGrid>
      <w:tr w:rsidR="00DA76E2" w:rsidRPr="00DA76E2" w:rsidTr="00022DDE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İLK MÜRACAAT YERİ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İKİNCİ   MÜRACAAT YERİ</w:t>
            </w:r>
          </w:p>
        </w:tc>
      </w:tr>
      <w:tr w:rsidR="00DA76E2" w:rsidRPr="00DA76E2" w:rsidTr="00231B8C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ADI VE SOYADI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E848AD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Reyhan DEMİR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78CA" w:themeFill="background2" w:themeFillShade="8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ADI VE SOYADI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E848AD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Ayhan YAZGAN</w:t>
            </w:r>
          </w:p>
        </w:tc>
      </w:tr>
      <w:tr w:rsidR="00022DDE" w:rsidRPr="00DA76E2" w:rsidTr="00231B8C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231B8C" w:rsidRDefault="00DA76E2" w:rsidP="00231B8C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UNVANI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Malmüdürü</w:t>
            </w:r>
            <w:r w:rsidR="001B2B88"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UNVANI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Kaymakam</w:t>
            </w:r>
            <w:r w:rsidR="00E848AD">
              <w:t xml:space="preserve"> V.</w:t>
            </w:r>
          </w:p>
        </w:tc>
      </w:tr>
      <w:tr w:rsidR="00DA76E2" w:rsidRPr="00DA76E2" w:rsidTr="00022DDE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ADRESİ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AD" w:rsidRPr="00E848AD" w:rsidRDefault="00E848AD" w:rsidP="00E848A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848AD">
              <w:rPr>
                <w:rFonts w:ascii="Arial" w:eastAsia="Times New Roman" w:hAnsi="Arial" w:cs="Arial"/>
              </w:rPr>
              <w:t xml:space="preserve">Cumhuriyet Mahallesi İnönü Caddesi </w:t>
            </w:r>
          </w:p>
          <w:p w:rsidR="00E848AD" w:rsidRPr="00E848AD" w:rsidRDefault="00E848AD" w:rsidP="00E848A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848AD">
              <w:rPr>
                <w:rFonts w:ascii="Arial" w:eastAsia="Times New Roman" w:hAnsi="Arial" w:cs="Arial"/>
              </w:rPr>
              <w:t>No:4</w:t>
            </w:r>
            <w:r>
              <w:rPr>
                <w:rFonts w:ascii="Arial" w:eastAsia="Times New Roman" w:hAnsi="Arial" w:cs="Arial"/>
              </w:rPr>
              <w:t xml:space="preserve"> Kaymakamlık Binası</w:t>
            </w:r>
            <w:r w:rsidRPr="00E848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848AD">
              <w:rPr>
                <w:rFonts w:ascii="Arial" w:eastAsia="Times New Roman" w:hAnsi="Arial" w:cs="Arial"/>
              </w:rPr>
              <w:t>Seydikemer</w:t>
            </w:r>
            <w:proofErr w:type="spellEnd"/>
            <w:r w:rsidRPr="00E848AD">
              <w:rPr>
                <w:rFonts w:ascii="Arial" w:eastAsia="Times New Roman" w:hAnsi="Arial" w:cs="Arial"/>
              </w:rPr>
              <w:t>/MUĞLA</w:t>
            </w:r>
          </w:p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78CA" w:themeFill="background2" w:themeFillShade="8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ADRESİ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AD" w:rsidRPr="00E848AD" w:rsidRDefault="00E848AD" w:rsidP="00E848A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848AD">
              <w:rPr>
                <w:rFonts w:ascii="Arial" w:eastAsia="Times New Roman" w:hAnsi="Arial" w:cs="Arial"/>
              </w:rPr>
              <w:t xml:space="preserve">Cumhuriyet Mahallesi İnönü Caddesi </w:t>
            </w:r>
          </w:p>
          <w:p w:rsidR="00DA76E2" w:rsidRPr="00DA76E2" w:rsidRDefault="00E848AD" w:rsidP="00E848AD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E848AD">
              <w:rPr>
                <w:rFonts w:ascii="Arial" w:eastAsia="Times New Roman" w:hAnsi="Arial" w:cs="Arial"/>
              </w:rPr>
              <w:t>No:4</w:t>
            </w:r>
            <w:r w:rsidRPr="00E524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48AD">
              <w:t>Kaymakamlık Binası</w:t>
            </w:r>
            <w:r w:rsidR="001403E9" w:rsidRPr="00E848AD">
              <w:t xml:space="preserve"> / SEYDİKEMER</w:t>
            </w:r>
          </w:p>
        </w:tc>
      </w:tr>
      <w:tr w:rsidR="00022DDE" w:rsidRPr="00DA76E2" w:rsidTr="00E10ED7">
        <w:trPr>
          <w:trHeight w:val="19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 xml:space="preserve">TELEFON </w:t>
            </w:r>
          </w:p>
          <w:p w:rsid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FAKS </w:t>
            </w:r>
          </w:p>
          <w:p w:rsidR="00E10ED7" w:rsidRPr="00DA76E2" w:rsidRDefault="00E10ED7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-posta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ED7" w:rsidRDefault="001B2B88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(0252)656 2019</w:t>
            </w:r>
          </w:p>
          <w:p w:rsidR="00E10ED7" w:rsidRDefault="005230A4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(0252)656 2024</w:t>
            </w:r>
          </w:p>
          <w:p w:rsidR="00E10ED7" w:rsidRPr="00DA76E2" w:rsidRDefault="00E848AD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rcolak1</w:t>
            </w:r>
            <w:r w:rsidR="001B2B88">
              <w:t>@muhasebat.gov.tr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TELEFON / FAKS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7B6CFA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 656 18 00 – 656 18 02</w:t>
            </w:r>
            <w:bookmarkStart w:id="0" w:name="_GoBack"/>
            <w:bookmarkEnd w:id="0"/>
          </w:p>
        </w:tc>
      </w:tr>
    </w:tbl>
    <w:p w:rsidR="0084758C" w:rsidRPr="0084758C" w:rsidRDefault="0084758C" w:rsidP="002E5E5B">
      <w:pPr>
        <w:tabs>
          <w:tab w:val="left" w:pos="1643"/>
          <w:tab w:val="left" w:pos="3371"/>
        </w:tabs>
      </w:pPr>
    </w:p>
    <w:p w:rsidR="0025447B" w:rsidRPr="0084758C" w:rsidRDefault="0084758C" w:rsidP="002E5E5B">
      <w:r>
        <w:tab/>
      </w:r>
    </w:p>
    <w:sectPr w:rsidR="0025447B" w:rsidRPr="0084758C" w:rsidSect="00231B8C">
      <w:pgSz w:w="16838" w:h="11906" w:orient="landscape" w:code="9"/>
      <w:pgMar w:top="357" w:right="567" w:bottom="6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03"/>
    <w:rsid w:val="00003D0A"/>
    <w:rsid w:val="00022DDE"/>
    <w:rsid w:val="00050A0B"/>
    <w:rsid w:val="0008321D"/>
    <w:rsid w:val="000C584F"/>
    <w:rsid w:val="000E1E03"/>
    <w:rsid w:val="000F56FC"/>
    <w:rsid w:val="0013490F"/>
    <w:rsid w:val="001403E9"/>
    <w:rsid w:val="00150A75"/>
    <w:rsid w:val="001555E7"/>
    <w:rsid w:val="00182273"/>
    <w:rsid w:val="001B1FC8"/>
    <w:rsid w:val="001B2B88"/>
    <w:rsid w:val="001E3827"/>
    <w:rsid w:val="001F1383"/>
    <w:rsid w:val="002014DE"/>
    <w:rsid w:val="00231B8C"/>
    <w:rsid w:val="002327EB"/>
    <w:rsid w:val="0025447B"/>
    <w:rsid w:val="002E5E5B"/>
    <w:rsid w:val="00315583"/>
    <w:rsid w:val="0031774C"/>
    <w:rsid w:val="00375366"/>
    <w:rsid w:val="003B4815"/>
    <w:rsid w:val="003C51BF"/>
    <w:rsid w:val="003F52F2"/>
    <w:rsid w:val="004256C9"/>
    <w:rsid w:val="00432CB3"/>
    <w:rsid w:val="0043303D"/>
    <w:rsid w:val="0043565B"/>
    <w:rsid w:val="004867AE"/>
    <w:rsid w:val="004938E7"/>
    <w:rsid w:val="00494A2A"/>
    <w:rsid w:val="004F6C63"/>
    <w:rsid w:val="005230A4"/>
    <w:rsid w:val="005820C7"/>
    <w:rsid w:val="005B795D"/>
    <w:rsid w:val="0064692C"/>
    <w:rsid w:val="007205BC"/>
    <w:rsid w:val="00787783"/>
    <w:rsid w:val="007B6CFA"/>
    <w:rsid w:val="007E5841"/>
    <w:rsid w:val="007F1361"/>
    <w:rsid w:val="007F5595"/>
    <w:rsid w:val="0084758C"/>
    <w:rsid w:val="008700DB"/>
    <w:rsid w:val="008A4CA8"/>
    <w:rsid w:val="008D6369"/>
    <w:rsid w:val="009924B0"/>
    <w:rsid w:val="009924D2"/>
    <w:rsid w:val="009C194D"/>
    <w:rsid w:val="009E10BA"/>
    <w:rsid w:val="00A07CAA"/>
    <w:rsid w:val="00A8447E"/>
    <w:rsid w:val="00AA3F99"/>
    <w:rsid w:val="00AC7F0C"/>
    <w:rsid w:val="00AE14B0"/>
    <w:rsid w:val="00B0282D"/>
    <w:rsid w:val="00B459C8"/>
    <w:rsid w:val="00B469C7"/>
    <w:rsid w:val="00B7455D"/>
    <w:rsid w:val="00B8343C"/>
    <w:rsid w:val="00B93CA0"/>
    <w:rsid w:val="00C22196"/>
    <w:rsid w:val="00CB7211"/>
    <w:rsid w:val="00CC49C2"/>
    <w:rsid w:val="00CD55AE"/>
    <w:rsid w:val="00D12AAD"/>
    <w:rsid w:val="00DA76E2"/>
    <w:rsid w:val="00DC10BC"/>
    <w:rsid w:val="00DC712E"/>
    <w:rsid w:val="00DE1998"/>
    <w:rsid w:val="00DE2FF8"/>
    <w:rsid w:val="00E10ED7"/>
    <w:rsid w:val="00E1723F"/>
    <w:rsid w:val="00E236A6"/>
    <w:rsid w:val="00E51B1B"/>
    <w:rsid w:val="00E65988"/>
    <w:rsid w:val="00E674C4"/>
    <w:rsid w:val="00E848AD"/>
    <w:rsid w:val="00EC0155"/>
    <w:rsid w:val="00ED5E0B"/>
    <w:rsid w:val="00EF20EF"/>
    <w:rsid w:val="00F52C65"/>
    <w:rsid w:val="00F77B5D"/>
    <w:rsid w:val="00F87D05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02B"/>
  <w15:docId w15:val="{89D6F844-463F-43DA-8BB5-F622997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7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867AE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867AE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867AE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867AE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4867A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4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0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4758C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ralkYok">
    <w:name w:val="No Spacing"/>
    <w:uiPriority w:val="1"/>
    <w:qFormat/>
    <w:rsid w:val="0084758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4758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4758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B1E8-44E2-4B8A-8966-44A49EEC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Tabakçıoğlu</dc:creator>
  <cp:lastModifiedBy>Burcu Dikbaş</cp:lastModifiedBy>
  <cp:revision>2</cp:revision>
  <cp:lastPrinted>2014-05-23T07:30:00Z</cp:lastPrinted>
  <dcterms:created xsi:type="dcterms:W3CDTF">2022-09-26T10:54:00Z</dcterms:created>
  <dcterms:modified xsi:type="dcterms:W3CDTF">2022-09-26T10:54:00Z</dcterms:modified>
</cp:coreProperties>
</file>